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F3C33" w14:textId="77777777" w:rsidR="00F3782C" w:rsidRPr="0068303F" w:rsidRDefault="00F3782C" w:rsidP="00F3782C">
      <w:pPr>
        <w:spacing w:line="276" w:lineRule="auto"/>
        <w:jc w:val="center"/>
        <w:rPr>
          <w:rFonts w:ascii="Cambria" w:eastAsia="Brush Script MT" w:hAnsi="Cambria" w:cs="Hadassah Friedlaender"/>
          <w:color w:val="002060"/>
          <w:sz w:val="40"/>
          <w:szCs w:val="40"/>
          <w:u w:val="single"/>
          <w14:shadow w14:blurRad="50800" w14:dist="38100" w14:dir="2700000" w14:sx="100000" w14:sy="100000" w14:kx="0" w14:ky="0" w14:algn="tl">
            <w14:srgbClr w14:val="000000">
              <w14:alpha w14:val="60000"/>
            </w14:srgbClr>
          </w14:shadow>
        </w:rPr>
      </w:pPr>
      <w:r w:rsidRPr="0068303F">
        <w:rPr>
          <w:rFonts w:ascii="Cambria" w:eastAsia="Brush Script MT" w:hAnsi="Cambria" w:cs="Hadassah Friedlaender"/>
          <w:color w:val="002060"/>
          <w:sz w:val="40"/>
          <w:szCs w:val="40"/>
          <w:u w:val="single"/>
          <w14:shadow w14:blurRad="50800" w14:dist="38100" w14:dir="2700000" w14:sx="100000" w14:sy="100000" w14:kx="0" w14:ky="0" w14:algn="tl">
            <w14:srgbClr w14:val="000000">
              <w14:alpha w14:val="60000"/>
            </w14:srgbClr>
          </w14:shadow>
        </w:rPr>
        <w:t>___</w:t>
      </w:r>
      <w:r w:rsidRPr="0068303F">
        <w:rPr>
          <w:rFonts w:ascii="Cambria" w:eastAsia="Brush Script MT" w:hAnsi="Cambria" w:cs="Hadassah Friedlaender"/>
          <w:color w:val="002060"/>
          <w:sz w:val="40"/>
          <w:szCs w:val="40"/>
          <w14:shadow w14:blurRad="50800" w14:dist="38100" w14:dir="2700000" w14:sx="100000" w14:sy="100000" w14:kx="0" w14:ky="0" w14:algn="tl">
            <w14:srgbClr w14:val="000000">
              <w14:alpha w14:val="60000"/>
            </w14:srgbClr>
          </w14:shadow>
        </w:rPr>
        <w:t xml:space="preserve"> </w:t>
      </w:r>
      <w:r w:rsidRPr="0068303F">
        <w:rPr>
          <w:rFonts w:ascii="Cambria" w:eastAsia="Brush Script MT" w:hAnsi="Cambria" w:cs="Hadassah Friedlaender"/>
          <w:color w:val="002060"/>
          <w:sz w:val="40"/>
          <w:szCs w:val="40"/>
          <w:u w:val="single"/>
          <w14:shadow w14:blurRad="50800" w14:dist="38100" w14:dir="2700000" w14:sx="100000" w14:sy="100000" w14:kx="0" w14:ky="0" w14:algn="tl">
            <w14:srgbClr w14:val="000000">
              <w14:alpha w14:val="60000"/>
            </w14:srgbClr>
          </w14:shadow>
        </w:rPr>
        <w:t>Appendix A: Scope of Services &amp; Fees</w:t>
      </w:r>
    </w:p>
    <w:p w14:paraId="547559F3" w14:textId="77777777" w:rsidR="00F3782C" w:rsidRPr="00F433AC" w:rsidRDefault="00F3782C" w:rsidP="00F3782C">
      <w:pPr>
        <w:spacing w:line="276" w:lineRule="auto"/>
        <w:jc w:val="both"/>
        <w:rPr>
          <w:rFonts w:ascii="Cambria" w:hAnsi="Cambria"/>
          <w:kern w:val="4"/>
        </w:rPr>
      </w:pPr>
      <w:r w:rsidRPr="00F433AC">
        <w:rPr>
          <w:rFonts w:ascii="Cambria" w:hAnsi="Cambria"/>
          <w:kern w:val="4"/>
        </w:rPr>
        <w:t xml:space="preserve">Client </w:t>
      </w:r>
      <w:r>
        <w:rPr>
          <w:rFonts w:ascii="Cambria" w:hAnsi="Cambria"/>
          <w:kern w:val="4"/>
        </w:rPr>
        <w:t>s</w:t>
      </w:r>
      <w:r w:rsidRPr="00F433AC">
        <w:rPr>
          <w:rFonts w:ascii="Cambria" w:hAnsi="Cambria"/>
          <w:kern w:val="4"/>
        </w:rPr>
        <w:t>elects the following Services</w:t>
      </w:r>
      <w:r>
        <w:rPr>
          <w:rFonts w:ascii="Cambria" w:hAnsi="Cambria"/>
          <w:kern w:val="4"/>
        </w:rPr>
        <w:t xml:space="preserve"> under ONE fee option</w:t>
      </w:r>
      <w:r w:rsidRPr="00F433AC">
        <w:rPr>
          <w:rFonts w:ascii="Cambria" w:hAnsi="Cambria"/>
          <w:kern w:val="4"/>
        </w:rPr>
        <w:t xml:space="preserve">. Standard </w:t>
      </w:r>
      <w:r>
        <w:rPr>
          <w:rFonts w:ascii="Cambria" w:hAnsi="Cambria"/>
          <w:kern w:val="4"/>
        </w:rPr>
        <w:t>f</w:t>
      </w:r>
      <w:r w:rsidRPr="00F433AC">
        <w:rPr>
          <w:rFonts w:ascii="Cambria" w:hAnsi="Cambria"/>
          <w:kern w:val="4"/>
        </w:rPr>
        <w:t>ees for Services shown below assume the Client’s full compliance with the Agreement</w:t>
      </w:r>
      <w:r>
        <w:rPr>
          <w:rFonts w:ascii="Cambria" w:hAnsi="Cambria"/>
          <w:kern w:val="4"/>
        </w:rPr>
        <w:t>’s terms</w:t>
      </w:r>
      <w:r w:rsidRPr="00F433AC">
        <w:rPr>
          <w:rFonts w:ascii="Cambria" w:hAnsi="Cambria"/>
          <w:kern w:val="4"/>
        </w:rPr>
        <w:t xml:space="preserve">. Actual fees are situation-dependent </w:t>
      </w:r>
      <w:r>
        <w:rPr>
          <w:rFonts w:ascii="Cambria" w:hAnsi="Cambria"/>
          <w:kern w:val="4"/>
        </w:rPr>
        <w:t>&amp;</w:t>
      </w:r>
      <w:r w:rsidRPr="00F433AC">
        <w:rPr>
          <w:rFonts w:ascii="Cambria" w:hAnsi="Cambria"/>
          <w:kern w:val="4"/>
        </w:rPr>
        <w:t xml:space="preserve"> subject to change (Section XVI).</w:t>
      </w:r>
      <w:r>
        <w:rPr>
          <w:rFonts w:ascii="Cambria" w:hAnsi="Cambria"/>
          <w:kern w:val="4"/>
        </w:rPr>
        <w:t xml:space="preserve">  CHOOSE either FEE OPTION 1 or 2, then select desired services under THAT option.</w:t>
      </w:r>
    </w:p>
    <w:p w14:paraId="3508AEEC" w14:textId="77777777" w:rsidR="00F3782C" w:rsidRDefault="00F3782C" w:rsidP="00F3782C">
      <w:pPr>
        <w:spacing w:after="0"/>
        <w:jc w:val="center"/>
        <w:rPr>
          <w:rFonts w:ascii="Cambria" w:hAnsi="Cambria"/>
          <w:b/>
          <w:bCs/>
          <w:vertAlign w:val="superscript"/>
        </w:rPr>
      </w:pPr>
      <w:r w:rsidRPr="00F433AC">
        <w:rPr>
          <w:rFonts w:ascii="Cambria" w:hAnsi="Cambria"/>
          <w:b/>
          <w:bCs/>
          <w:u w:val="single"/>
        </w:rPr>
        <w:t xml:space="preserve">___  </w:t>
      </w:r>
      <w:r w:rsidRPr="00F433AC">
        <w:rPr>
          <w:rFonts w:ascii="Cambria" w:hAnsi="Cambria"/>
          <w:b/>
          <w:bCs/>
        </w:rPr>
        <w:t xml:space="preserve"> FEE OPTION 1 </w:t>
      </w:r>
      <w:r>
        <w:rPr>
          <w:rFonts w:ascii="Cambria" w:hAnsi="Cambria"/>
          <w:b/>
          <w:bCs/>
        </w:rPr>
        <w:t>– C</w:t>
      </w:r>
      <w:r w:rsidRPr="00F433AC">
        <w:rPr>
          <w:rFonts w:ascii="Cambria" w:hAnsi="Cambria"/>
          <w:b/>
          <w:bCs/>
        </w:rPr>
        <w:t>afeteria</w:t>
      </w:r>
      <w:r w:rsidRPr="00F433AC">
        <w:rPr>
          <w:rFonts w:ascii="Cambria" w:hAnsi="Cambria"/>
          <w:b/>
          <w:bCs/>
          <w:vertAlign w:val="superscript"/>
        </w:rPr>
        <w:t>1</w:t>
      </w:r>
    </w:p>
    <w:p w14:paraId="0A253EAA" w14:textId="15DBD8F9" w:rsidR="00F3782C" w:rsidRPr="00F3782C" w:rsidRDefault="00F3782C" w:rsidP="00F3782C">
      <w:pPr>
        <w:spacing w:after="0"/>
        <w:jc w:val="center"/>
        <w:rPr>
          <w:rFonts w:ascii="Cambria" w:hAnsi="Cambria"/>
          <w:b/>
          <w:bCs/>
          <w:i/>
          <w:iCs/>
          <w:color w:val="BF4E14" w:themeColor="accent2" w:themeShade="BF"/>
        </w:rPr>
      </w:pPr>
      <w:r>
        <w:rPr>
          <w:rFonts w:ascii="Cambria" w:hAnsi="Cambria"/>
          <w:b/>
          <w:bCs/>
          <w:i/>
          <w:iCs/>
          <w:color w:val="BF4E14" w:themeColor="accent2" w:themeShade="BF"/>
        </w:rPr>
        <w:t>[</w:t>
      </w:r>
      <w:r w:rsidRPr="00F3782C">
        <w:rPr>
          <w:rFonts w:ascii="Cambria" w:hAnsi="Cambria"/>
          <w:b/>
          <w:bCs/>
          <w:i/>
          <w:iCs/>
          <w:color w:val="BF4E14" w:themeColor="accent2" w:themeShade="BF"/>
        </w:rPr>
        <w:t>Pay per project, retainer applies</w:t>
      </w:r>
      <w:r>
        <w:rPr>
          <w:rFonts w:ascii="Cambria" w:hAnsi="Cambria"/>
          <w:b/>
          <w:bCs/>
          <w:i/>
          <w:iCs/>
          <w:color w:val="BF4E14" w:themeColor="accent2" w:themeShade="BF"/>
        </w:rPr>
        <w:t>]</w:t>
      </w:r>
    </w:p>
    <w:p w14:paraId="292B5FF0" w14:textId="77777777" w:rsidR="00F3782C" w:rsidRPr="00F433AC" w:rsidRDefault="00F3782C" w:rsidP="00F3782C">
      <w:pPr>
        <w:spacing w:after="0"/>
        <w:jc w:val="both"/>
        <w:rPr>
          <w:rFonts w:ascii="Cambria" w:hAnsi="Cambria"/>
          <w:b/>
          <w:bCs/>
          <w:u w:val="single"/>
        </w:rPr>
      </w:pPr>
      <w:r w:rsidRPr="00F433AC">
        <w:rPr>
          <w:rFonts w:ascii="Cambria" w:hAnsi="Cambria"/>
          <w:b/>
          <w:bCs/>
          <w:u w:val="single"/>
        </w:rPr>
        <w:t>____</w:t>
      </w:r>
      <w:r w:rsidRPr="00F433AC">
        <w:rPr>
          <w:rFonts w:ascii="Cambria" w:hAnsi="Cambria"/>
          <w:b/>
          <w:bCs/>
        </w:rPr>
        <w:t xml:space="preserve"> </w:t>
      </w:r>
      <w:r w:rsidRPr="00F433AC">
        <w:rPr>
          <w:rFonts w:ascii="Cambria" w:hAnsi="Cambria"/>
          <w:b/>
          <w:bCs/>
          <w:u w:val="single"/>
        </w:rPr>
        <w:t>Individual Tax Preparation:</w:t>
      </w:r>
    </w:p>
    <w:p w14:paraId="000C499E" w14:textId="77777777" w:rsidR="00F3782C" w:rsidRPr="00F433AC" w:rsidRDefault="00F3782C" w:rsidP="00F3782C">
      <w:pPr>
        <w:numPr>
          <w:ilvl w:val="0"/>
          <w:numId w:val="1"/>
        </w:numPr>
        <w:spacing w:after="0" w:line="276" w:lineRule="auto"/>
        <w:ind w:left="360"/>
        <w:contextualSpacing/>
        <w:jc w:val="both"/>
        <w:rPr>
          <w:rFonts w:ascii="Cambria" w:eastAsia="Brush Script MT" w:hAnsi="Cambria" w:cs="Calibri"/>
        </w:rPr>
      </w:pPr>
      <w:r w:rsidRPr="00F433AC">
        <w:rPr>
          <w:rFonts w:ascii="Cambria" w:eastAsia="Brush Script MT" w:hAnsi="Cambria" w:cs="Calibri"/>
        </w:rPr>
        <w:t>Form 1040 tax return</w:t>
      </w:r>
      <w:r>
        <w:rPr>
          <w:rFonts w:ascii="Cambria" w:eastAsia="Brush Script MT" w:hAnsi="Cambria" w:cs="Calibri"/>
        </w:rPr>
        <w:t>*</w:t>
      </w:r>
      <w:r w:rsidRPr="00F433AC">
        <w:rPr>
          <w:rFonts w:ascii="Cambria" w:eastAsia="Brush Script MT" w:hAnsi="Cambria" w:cs="Calibri"/>
        </w:rPr>
        <w:t xml:space="preserve"> ……………………….…....……………………………….………….................................... $300/return</w:t>
      </w:r>
    </w:p>
    <w:p w14:paraId="7270D430" w14:textId="77777777" w:rsidR="00F3782C" w:rsidRPr="00F433AC" w:rsidRDefault="00F3782C" w:rsidP="00F3782C">
      <w:pPr>
        <w:numPr>
          <w:ilvl w:val="0"/>
          <w:numId w:val="1"/>
        </w:numPr>
        <w:spacing w:after="0" w:line="276" w:lineRule="auto"/>
        <w:ind w:left="360"/>
        <w:contextualSpacing/>
        <w:jc w:val="both"/>
        <w:rPr>
          <w:rFonts w:ascii="Cambria" w:eastAsia="Brush Script MT" w:hAnsi="Cambria" w:cs="Calibri"/>
        </w:rPr>
      </w:pPr>
      <w:r w:rsidRPr="00F433AC">
        <w:rPr>
          <w:rFonts w:ascii="Cambria" w:eastAsia="Brush Script MT" w:hAnsi="Cambria" w:cs="Calibri"/>
        </w:rPr>
        <w:t>Supporting schedules, including all forms.….…………………................................................................... $75/schedule</w:t>
      </w:r>
    </w:p>
    <w:p w14:paraId="6D893291" w14:textId="77777777" w:rsidR="00F3782C" w:rsidRPr="00F433AC" w:rsidRDefault="00F3782C" w:rsidP="00F3782C">
      <w:pPr>
        <w:numPr>
          <w:ilvl w:val="0"/>
          <w:numId w:val="1"/>
        </w:numPr>
        <w:spacing w:after="0" w:line="276" w:lineRule="auto"/>
        <w:ind w:left="360"/>
        <w:contextualSpacing/>
        <w:jc w:val="both"/>
        <w:rPr>
          <w:rFonts w:ascii="Cambria" w:eastAsia="Brush Script MT" w:hAnsi="Cambria" w:cs="Calibri"/>
        </w:rPr>
      </w:pPr>
      <w:r w:rsidRPr="00F433AC">
        <w:rPr>
          <w:rFonts w:ascii="Cambria" w:eastAsia="Brush Script MT" w:hAnsi="Cambria" w:cs="Calibri"/>
        </w:rPr>
        <w:t>State Income Tax Return(s) ...…………………………..….……………….…………………………......……………… $75/state</w:t>
      </w:r>
    </w:p>
    <w:p w14:paraId="4365D957" w14:textId="77777777" w:rsidR="00F3782C" w:rsidRPr="00520AED" w:rsidRDefault="00F3782C" w:rsidP="00F3782C">
      <w:pPr>
        <w:spacing w:after="0" w:line="276" w:lineRule="auto"/>
        <w:ind w:left="360"/>
        <w:contextualSpacing/>
        <w:jc w:val="both"/>
        <w:rPr>
          <w:rFonts w:ascii="Cambria" w:eastAsia="Brush Script MT" w:hAnsi="Cambria" w:cs="Calibri"/>
          <w:sz w:val="10"/>
          <w:szCs w:val="10"/>
        </w:rPr>
      </w:pPr>
    </w:p>
    <w:p w14:paraId="354FB167" w14:textId="77777777" w:rsidR="00F3782C" w:rsidRPr="00F433AC" w:rsidRDefault="00F3782C" w:rsidP="00F3782C">
      <w:pPr>
        <w:jc w:val="both"/>
        <w:rPr>
          <w:rFonts w:ascii="Cambria" w:hAnsi="Cambria"/>
          <w:b/>
          <w:bCs/>
          <w:u w:val="single"/>
        </w:rPr>
      </w:pPr>
      <w:r w:rsidRPr="00F433AC">
        <w:rPr>
          <w:rFonts w:ascii="Cambria" w:hAnsi="Cambria"/>
          <w:b/>
          <w:bCs/>
          <w:u w:val="single"/>
        </w:rPr>
        <w:t>____</w:t>
      </w:r>
      <w:r w:rsidRPr="00F433AC">
        <w:rPr>
          <w:rFonts w:ascii="Cambria" w:hAnsi="Cambria"/>
          <w:b/>
          <w:bCs/>
        </w:rPr>
        <w:t xml:space="preserve"> </w:t>
      </w:r>
      <w:r w:rsidRPr="00F433AC">
        <w:rPr>
          <w:rFonts w:ascii="Cambria" w:hAnsi="Cambria"/>
          <w:b/>
          <w:bCs/>
          <w:u w:val="single"/>
        </w:rPr>
        <w:t>Other Tax Services:</w:t>
      </w:r>
    </w:p>
    <w:p w14:paraId="4D558B3E" w14:textId="55029BAC" w:rsidR="00F3782C" w:rsidRPr="00F2596A" w:rsidRDefault="00F3782C" w:rsidP="00F3782C">
      <w:pPr>
        <w:pStyle w:val="ListParagraph"/>
        <w:numPr>
          <w:ilvl w:val="0"/>
          <w:numId w:val="2"/>
        </w:numPr>
        <w:spacing w:after="0" w:line="276" w:lineRule="auto"/>
        <w:jc w:val="both"/>
        <w:rPr>
          <w:rFonts w:ascii="Cambria" w:eastAsia="Calibri" w:hAnsi="Cambria"/>
          <w:kern w:val="4"/>
        </w:rPr>
      </w:pPr>
      <w:r>
        <w:rPr>
          <w:rFonts w:ascii="Cambria" w:eastAsia="Calibri" w:hAnsi="Cambria"/>
          <w:kern w:val="4"/>
        </w:rPr>
        <w:t xml:space="preserve">S-Corp conversion </w:t>
      </w:r>
      <w:r w:rsidRPr="00F3782C">
        <w:rPr>
          <w:rFonts w:ascii="Cambria" w:eastAsia="Calibri" w:hAnsi="Cambria"/>
          <w:b/>
          <w:bCs/>
          <w:kern w:val="4"/>
        </w:rPr>
        <w:t>or</w:t>
      </w:r>
      <w:r>
        <w:rPr>
          <w:rFonts w:ascii="Cambria" w:eastAsia="Calibri" w:hAnsi="Cambria"/>
          <w:kern w:val="4"/>
        </w:rPr>
        <w:t xml:space="preserve"> RC study …………………………………………………………………………..………………</w:t>
      </w:r>
      <w:r>
        <w:rPr>
          <w:rFonts w:ascii="Cambria" w:eastAsia="Calibri" w:hAnsi="Cambria"/>
          <w:kern w:val="4"/>
        </w:rPr>
        <w:t>...</w:t>
      </w:r>
      <w:r>
        <w:rPr>
          <w:rFonts w:ascii="Cambria" w:eastAsia="Calibri" w:hAnsi="Cambria"/>
          <w:kern w:val="4"/>
        </w:rPr>
        <w:t>.$500</w:t>
      </w:r>
      <w:r>
        <w:rPr>
          <w:rFonts w:ascii="Cambria" w:eastAsia="Calibri" w:hAnsi="Cambria"/>
          <w:kern w:val="4"/>
        </w:rPr>
        <w:t xml:space="preserve"> each</w:t>
      </w:r>
    </w:p>
    <w:p w14:paraId="65CBA6A8" w14:textId="50F120FB" w:rsidR="00F3782C" w:rsidRPr="00F433AC" w:rsidRDefault="00F3782C" w:rsidP="00F3782C">
      <w:pPr>
        <w:pStyle w:val="ListParagraph"/>
        <w:numPr>
          <w:ilvl w:val="0"/>
          <w:numId w:val="2"/>
        </w:numPr>
        <w:spacing w:after="0" w:line="276" w:lineRule="auto"/>
        <w:jc w:val="both"/>
        <w:rPr>
          <w:rFonts w:ascii="Cambria" w:eastAsia="Calibri" w:hAnsi="Cambria"/>
          <w:kern w:val="4"/>
        </w:rPr>
      </w:pPr>
      <w:r w:rsidRPr="00F433AC">
        <w:rPr>
          <w:rFonts w:ascii="Cambria" w:hAnsi="Cambria"/>
        </w:rPr>
        <w:t>Tax advis</w:t>
      </w:r>
      <w:r w:rsidRPr="00F433AC">
        <w:rPr>
          <w:rFonts w:ascii="Cambria" w:eastAsia="Calibri" w:hAnsi="Cambria"/>
          <w:kern w:val="4"/>
        </w:rPr>
        <w:t>ory</w:t>
      </w:r>
      <w:r>
        <w:rPr>
          <w:rFonts w:ascii="Cambria" w:eastAsia="Calibri" w:hAnsi="Cambria"/>
          <w:kern w:val="4"/>
        </w:rPr>
        <w:t xml:space="preserve"> (including planning &amp; business returns)</w:t>
      </w:r>
      <w:r w:rsidRPr="00F433AC">
        <w:rPr>
          <w:rFonts w:ascii="Cambria" w:eastAsia="Calibri" w:hAnsi="Cambria"/>
          <w:kern w:val="4"/>
          <w:vertAlign w:val="superscript"/>
        </w:rPr>
        <w:t>+</w:t>
      </w:r>
      <w:r>
        <w:rPr>
          <w:rFonts w:ascii="Cambria" w:eastAsia="Calibri" w:hAnsi="Cambria"/>
          <w:kern w:val="4"/>
        </w:rPr>
        <w:t>……………….</w:t>
      </w:r>
      <w:r w:rsidRPr="00F433AC">
        <w:rPr>
          <w:rFonts w:ascii="Cambria" w:eastAsia="Calibri" w:hAnsi="Cambria"/>
          <w:kern w:val="4"/>
        </w:rPr>
        <w:t>….……………………….…………</w:t>
      </w:r>
      <w:r>
        <w:rPr>
          <w:rFonts w:ascii="Cambria" w:eastAsia="Calibri" w:hAnsi="Cambria"/>
          <w:kern w:val="4"/>
        </w:rPr>
        <w:t>…</w:t>
      </w:r>
      <w:r w:rsidRPr="00F433AC">
        <w:rPr>
          <w:rFonts w:ascii="Cambria" w:eastAsia="Calibri" w:hAnsi="Cambria"/>
          <w:kern w:val="4"/>
        </w:rPr>
        <w:t>.$125/hour</w:t>
      </w:r>
    </w:p>
    <w:p w14:paraId="50C572C4" w14:textId="6A4A2682" w:rsidR="00F3782C" w:rsidRPr="00F433AC" w:rsidRDefault="00F3782C" w:rsidP="00F3782C">
      <w:pPr>
        <w:pStyle w:val="ListParagraph"/>
        <w:numPr>
          <w:ilvl w:val="0"/>
          <w:numId w:val="2"/>
        </w:numPr>
        <w:spacing w:after="0" w:line="276" w:lineRule="auto"/>
        <w:jc w:val="both"/>
        <w:rPr>
          <w:rFonts w:ascii="Cambria" w:eastAsia="Calibri" w:hAnsi="Cambria"/>
          <w:kern w:val="4"/>
        </w:rPr>
      </w:pPr>
      <w:r w:rsidRPr="00F433AC">
        <w:rPr>
          <w:rFonts w:ascii="Cambria" w:eastAsia="Calibri" w:hAnsi="Cambria"/>
          <w:kern w:val="4"/>
        </w:rPr>
        <w:t>Forms 1099 prep + file</w:t>
      </w:r>
      <w:r>
        <w:rPr>
          <w:rFonts w:ascii="Cambria" w:eastAsia="Calibri" w:hAnsi="Cambria"/>
          <w:kern w:val="4"/>
        </w:rPr>
        <w:t>*</w:t>
      </w:r>
      <w:r w:rsidRPr="00F433AC">
        <w:rPr>
          <w:rFonts w:ascii="Cambria" w:eastAsia="Calibri" w:hAnsi="Cambria"/>
          <w:kern w:val="4"/>
        </w:rPr>
        <w:t>……………………</w:t>
      </w:r>
      <w:r>
        <w:rPr>
          <w:rFonts w:ascii="Cambria" w:eastAsia="Calibri" w:hAnsi="Cambria"/>
          <w:kern w:val="4"/>
        </w:rPr>
        <w:t>..</w:t>
      </w:r>
      <w:r w:rsidRPr="00F433AC">
        <w:rPr>
          <w:rFonts w:ascii="Cambria" w:eastAsia="Calibri" w:hAnsi="Cambria"/>
          <w:kern w:val="4"/>
        </w:rPr>
        <w:t>………………..………………………………………………………………</w:t>
      </w:r>
      <w:r>
        <w:rPr>
          <w:rFonts w:ascii="Cambria" w:eastAsia="Calibri" w:hAnsi="Cambria"/>
          <w:kern w:val="4"/>
        </w:rPr>
        <w:t>..</w:t>
      </w:r>
      <w:r w:rsidRPr="00F433AC">
        <w:rPr>
          <w:rFonts w:ascii="Cambria" w:eastAsia="Calibri" w:hAnsi="Cambria"/>
          <w:kern w:val="4"/>
        </w:rPr>
        <w:t>.$50/form</w:t>
      </w:r>
    </w:p>
    <w:p w14:paraId="41D0AD15" w14:textId="7B64F3C7" w:rsidR="00F3782C" w:rsidRPr="00F433AC" w:rsidRDefault="00F3782C" w:rsidP="00F3782C">
      <w:pPr>
        <w:pStyle w:val="ListParagraph"/>
        <w:numPr>
          <w:ilvl w:val="0"/>
          <w:numId w:val="2"/>
        </w:numPr>
        <w:spacing w:after="0" w:line="240" w:lineRule="auto"/>
        <w:jc w:val="both"/>
        <w:rPr>
          <w:rFonts w:ascii="Cambria" w:eastAsia="Calibri" w:hAnsi="Cambria"/>
          <w:kern w:val="4"/>
        </w:rPr>
      </w:pPr>
      <w:r w:rsidRPr="00F433AC">
        <w:rPr>
          <w:rFonts w:ascii="Cambria" w:eastAsia="Calibri" w:hAnsi="Cambria"/>
          <w:kern w:val="4"/>
        </w:rPr>
        <w:t>County business personal property tax (BPP)</w:t>
      </w:r>
      <w:r>
        <w:rPr>
          <w:rFonts w:ascii="Cambria" w:eastAsia="Calibri" w:hAnsi="Cambria"/>
          <w:kern w:val="4"/>
        </w:rPr>
        <w:t>*</w:t>
      </w:r>
      <w:r w:rsidRPr="00F433AC">
        <w:rPr>
          <w:rFonts w:ascii="Cambria" w:eastAsia="Calibri" w:hAnsi="Cambria"/>
          <w:kern w:val="4"/>
        </w:rPr>
        <w:t>…….....……………………………….………………………</w:t>
      </w:r>
      <w:r>
        <w:rPr>
          <w:rFonts w:ascii="Cambria" w:eastAsia="Calibri" w:hAnsi="Cambria"/>
          <w:kern w:val="4"/>
        </w:rPr>
        <w:t>….</w:t>
      </w:r>
      <w:r w:rsidRPr="00F433AC">
        <w:rPr>
          <w:rFonts w:ascii="Cambria" w:eastAsia="Calibri" w:hAnsi="Cambria"/>
          <w:kern w:val="4"/>
        </w:rPr>
        <w:t>$250/listing</w:t>
      </w:r>
    </w:p>
    <w:p w14:paraId="7D8CDD56" w14:textId="77777777" w:rsidR="00F3782C" w:rsidRPr="00973939" w:rsidRDefault="00F3782C" w:rsidP="00F3782C">
      <w:pPr>
        <w:spacing w:after="0"/>
        <w:jc w:val="center"/>
        <w:rPr>
          <w:rFonts w:ascii="Cambria" w:hAnsi="Cambria"/>
          <w:b/>
          <w:bCs/>
          <w:sz w:val="2"/>
          <w:szCs w:val="2"/>
          <w:u w:val="single"/>
        </w:rPr>
      </w:pPr>
    </w:p>
    <w:p w14:paraId="20141CDD" w14:textId="77777777" w:rsidR="00F3782C" w:rsidRPr="00B96D2F" w:rsidRDefault="00F3782C" w:rsidP="00F3782C">
      <w:pPr>
        <w:spacing w:after="0"/>
        <w:rPr>
          <w:rFonts w:ascii="Cambria" w:hAnsi="Cambria"/>
          <w:b/>
          <w:bCs/>
          <w:color w:val="0070C0"/>
          <w:sz w:val="14"/>
          <w:szCs w:val="14"/>
          <w:u w:val="single"/>
        </w:rPr>
      </w:pPr>
      <w:r w:rsidRPr="00B96D2F">
        <w:rPr>
          <w:rFonts w:ascii="Cambria" w:hAnsi="Cambria"/>
          <w:b/>
          <w:bCs/>
          <w:color w:val="0070C0"/>
          <w:sz w:val="14"/>
          <w:szCs w:val="14"/>
          <w:u w:val="single"/>
        </w:rPr>
        <w:t>________________________________________________________________________________________________________________________________________________________________________________________________</w:t>
      </w:r>
    </w:p>
    <w:p w14:paraId="3EA3FE10" w14:textId="77777777" w:rsidR="00F3782C" w:rsidRDefault="00F3782C" w:rsidP="00F3782C">
      <w:pPr>
        <w:spacing w:after="0"/>
        <w:rPr>
          <w:rFonts w:ascii="Cambria" w:hAnsi="Cambria"/>
          <w:b/>
          <w:bCs/>
          <w:color w:val="0070C0"/>
          <w:sz w:val="6"/>
          <w:szCs w:val="6"/>
          <w:u w:val="single"/>
        </w:rPr>
      </w:pPr>
    </w:p>
    <w:p w14:paraId="345672FF" w14:textId="77777777" w:rsidR="00F3782C" w:rsidRDefault="00F3782C" w:rsidP="00F3782C">
      <w:pPr>
        <w:spacing w:after="0"/>
        <w:jc w:val="center"/>
        <w:rPr>
          <w:rFonts w:ascii="Cambria" w:hAnsi="Cambria"/>
          <w:b/>
          <w:bCs/>
          <w:vertAlign w:val="superscript"/>
        </w:rPr>
      </w:pPr>
      <w:r w:rsidRPr="00F433AC">
        <w:rPr>
          <w:rFonts w:ascii="Cambria" w:hAnsi="Cambria"/>
          <w:b/>
          <w:bCs/>
          <w:u w:val="single"/>
        </w:rPr>
        <w:t xml:space="preserve">___  </w:t>
      </w:r>
      <w:r w:rsidRPr="00F433AC">
        <w:rPr>
          <w:rFonts w:ascii="Cambria" w:hAnsi="Cambria"/>
          <w:b/>
          <w:bCs/>
        </w:rPr>
        <w:t xml:space="preserve"> FEE OPTION 2</w:t>
      </w:r>
      <w:r>
        <w:rPr>
          <w:rFonts w:ascii="Cambria" w:hAnsi="Cambria"/>
          <w:b/>
          <w:bCs/>
        </w:rPr>
        <w:t xml:space="preserve"> - F</w:t>
      </w:r>
      <w:r w:rsidRPr="00F433AC">
        <w:rPr>
          <w:rFonts w:ascii="Cambria" w:hAnsi="Cambria"/>
          <w:b/>
          <w:bCs/>
        </w:rPr>
        <w:t>ixed monthly</w:t>
      </w:r>
      <w:r w:rsidRPr="00F433AC">
        <w:rPr>
          <w:rFonts w:ascii="Cambria" w:hAnsi="Cambria"/>
          <w:b/>
          <w:bCs/>
          <w:vertAlign w:val="superscript"/>
        </w:rPr>
        <w:t>2</w:t>
      </w:r>
    </w:p>
    <w:p w14:paraId="14C873CC" w14:textId="3642E9D1" w:rsidR="00F3782C" w:rsidRPr="00F3782C" w:rsidRDefault="00F3782C" w:rsidP="00F3782C">
      <w:pPr>
        <w:spacing w:after="0"/>
        <w:jc w:val="center"/>
        <w:rPr>
          <w:rFonts w:ascii="Cambria" w:hAnsi="Cambria"/>
          <w:b/>
          <w:bCs/>
          <w:i/>
          <w:iCs/>
          <w:color w:val="BF4E14" w:themeColor="accent2" w:themeShade="BF"/>
        </w:rPr>
      </w:pPr>
      <w:r>
        <w:rPr>
          <w:rFonts w:ascii="Cambria" w:hAnsi="Cambria"/>
          <w:b/>
          <w:bCs/>
          <w:i/>
          <w:iCs/>
          <w:color w:val="BF4E14" w:themeColor="accent2" w:themeShade="BF"/>
        </w:rPr>
        <w:t>[</w:t>
      </w:r>
      <w:r w:rsidRPr="00F3782C">
        <w:rPr>
          <w:rFonts w:ascii="Cambria" w:hAnsi="Cambria"/>
          <w:b/>
          <w:bCs/>
          <w:i/>
          <w:iCs/>
          <w:color w:val="BF4E14" w:themeColor="accent2" w:themeShade="BF"/>
        </w:rPr>
        <w:t xml:space="preserve">Pay </w:t>
      </w:r>
      <w:r>
        <w:rPr>
          <w:rFonts w:ascii="Cambria" w:hAnsi="Cambria"/>
          <w:b/>
          <w:bCs/>
          <w:i/>
          <w:iCs/>
          <w:color w:val="BF4E14" w:themeColor="accent2" w:themeShade="BF"/>
        </w:rPr>
        <w:t>each month</w:t>
      </w:r>
      <w:r w:rsidRPr="00F3782C">
        <w:rPr>
          <w:rFonts w:ascii="Cambria" w:hAnsi="Cambria"/>
          <w:b/>
          <w:bCs/>
          <w:i/>
          <w:iCs/>
          <w:color w:val="BF4E14" w:themeColor="accent2" w:themeShade="BF"/>
        </w:rPr>
        <w:t xml:space="preserve">, </w:t>
      </w:r>
      <w:r>
        <w:rPr>
          <w:rFonts w:ascii="Cambria" w:hAnsi="Cambria"/>
          <w:b/>
          <w:bCs/>
          <w:i/>
          <w:iCs/>
          <w:color w:val="BF4E14" w:themeColor="accent2" w:themeShade="BF"/>
        </w:rPr>
        <w:t xml:space="preserve">NO </w:t>
      </w:r>
      <w:r w:rsidRPr="00F3782C">
        <w:rPr>
          <w:rFonts w:ascii="Cambria" w:hAnsi="Cambria"/>
          <w:b/>
          <w:bCs/>
          <w:i/>
          <w:iCs/>
          <w:color w:val="BF4E14" w:themeColor="accent2" w:themeShade="BF"/>
        </w:rPr>
        <w:t>retainer</w:t>
      </w:r>
      <w:r>
        <w:rPr>
          <w:rFonts w:ascii="Cambria" w:hAnsi="Cambria"/>
          <w:b/>
          <w:bCs/>
          <w:i/>
          <w:iCs/>
          <w:color w:val="BF4E14" w:themeColor="accent2" w:themeShade="BF"/>
        </w:rPr>
        <w:t>]</w:t>
      </w:r>
    </w:p>
    <w:p w14:paraId="7386698A" w14:textId="77777777" w:rsidR="00F3782C" w:rsidRPr="00973939" w:rsidRDefault="00F3782C" w:rsidP="00F3782C">
      <w:pPr>
        <w:spacing w:after="0"/>
        <w:jc w:val="center"/>
        <w:rPr>
          <w:rFonts w:ascii="Cambria" w:hAnsi="Cambria"/>
          <w:b/>
          <w:bCs/>
          <w:sz w:val="2"/>
          <w:szCs w:val="2"/>
        </w:rPr>
      </w:pPr>
    </w:p>
    <w:p w14:paraId="068BC939" w14:textId="77777777" w:rsidR="00F3782C" w:rsidRPr="00F433AC" w:rsidRDefault="00F3782C" w:rsidP="00F3782C">
      <w:pPr>
        <w:pStyle w:val="ListParagraph"/>
        <w:numPr>
          <w:ilvl w:val="0"/>
          <w:numId w:val="2"/>
        </w:numPr>
        <w:spacing w:after="0" w:line="276" w:lineRule="auto"/>
        <w:jc w:val="both"/>
        <w:rPr>
          <w:rFonts w:ascii="Cambria" w:eastAsia="Brush Script MT" w:hAnsi="Cambria" w:cs="Calibri"/>
        </w:rPr>
      </w:pPr>
      <w:r w:rsidRPr="00F433AC">
        <w:rPr>
          <w:rFonts w:ascii="Cambria" w:eastAsia="Brush Script MT" w:hAnsi="Cambria" w:cs="Calibri"/>
        </w:rPr>
        <w:t>All Individual tax services …….………………………………………………………………..………………………….…….…...$60</w:t>
      </w:r>
    </w:p>
    <w:p w14:paraId="3BB34D60" w14:textId="77777777" w:rsidR="00F3782C" w:rsidRDefault="00F3782C" w:rsidP="00F3782C">
      <w:pPr>
        <w:pStyle w:val="ListParagraph"/>
        <w:numPr>
          <w:ilvl w:val="0"/>
          <w:numId w:val="2"/>
        </w:numPr>
        <w:spacing w:after="0" w:line="276" w:lineRule="auto"/>
        <w:jc w:val="both"/>
        <w:rPr>
          <w:rFonts w:ascii="Cambria" w:eastAsia="Calibri" w:hAnsi="Cambria" w:cs="Times New Roman"/>
          <w:kern w:val="4"/>
        </w:rPr>
      </w:pPr>
      <w:r>
        <w:rPr>
          <w:rFonts w:ascii="Cambria" w:eastAsia="Calibri" w:hAnsi="Cambria" w:cs="Times New Roman"/>
          <w:kern w:val="4"/>
        </w:rPr>
        <w:t>Business tax services (income tax/all other</w:t>
      </w:r>
      <w:r w:rsidRPr="00F433AC">
        <w:rPr>
          <w:rFonts w:ascii="Cambria" w:eastAsia="Calibri" w:hAnsi="Cambria" w:cs="Times New Roman"/>
          <w:kern w:val="4"/>
        </w:rPr>
        <w:t>)……………</w:t>
      </w:r>
      <w:r>
        <w:rPr>
          <w:rFonts w:ascii="Cambria" w:eastAsia="Calibri" w:hAnsi="Cambria" w:cs="Times New Roman"/>
          <w:kern w:val="4"/>
        </w:rPr>
        <w:t>…………….</w:t>
      </w:r>
      <w:r w:rsidRPr="00F433AC">
        <w:rPr>
          <w:rFonts w:ascii="Cambria" w:eastAsia="Calibri" w:hAnsi="Cambria" w:cs="Times New Roman"/>
          <w:kern w:val="4"/>
        </w:rPr>
        <w:t>…….………..……...</w:t>
      </w:r>
      <w:r>
        <w:rPr>
          <w:rFonts w:ascii="Cambria" w:eastAsia="Calibri" w:hAnsi="Cambria" w:cs="Times New Roman"/>
          <w:kern w:val="4"/>
        </w:rPr>
        <w:t>...................................</w:t>
      </w:r>
      <w:r w:rsidRPr="00F433AC">
        <w:rPr>
          <w:rFonts w:ascii="Cambria" w:eastAsia="Calibri" w:hAnsi="Cambria" w:cs="Times New Roman"/>
          <w:kern w:val="4"/>
        </w:rPr>
        <w:t>$</w:t>
      </w:r>
      <w:r>
        <w:rPr>
          <w:rFonts w:ascii="Cambria" w:eastAsia="Calibri" w:hAnsi="Cambria" w:cs="Times New Roman"/>
          <w:kern w:val="4"/>
        </w:rPr>
        <w:t>80/$</w:t>
      </w:r>
      <w:r w:rsidRPr="00F433AC">
        <w:rPr>
          <w:rFonts w:ascii="Cambria" w:eastAsia="Calibri" w:hAnsi="Cambria" w:cs="Times New Roman"/>
          <w:kern w:val="4"/>
        </w:rPr>
        <w:t>40</w:t>
      </w:r>
    </w:p>
    <w:p w14:paraId="68AC2228" w14:textId="77777777" w:rsidR="00F3782C" w:rsidRPr="001E465A" w:rsidRDefault="00F3782C" w:rsidP="00F3782C">
      <w:pPr>
        <w:spacing w:after="0" w:line="240" w:lineRule="auto"/>
        <w:jc w:val="both"/>
        <w:rPr>
          <w:rFonts w:ascii="Cambria" w:hAnsi="Cambria"/>
          <w:b/>
          <w:bCs/>
          <w:color w:val="0070C0"/>
          <w:u w:val="single"/>
        </w:rPr>
      </w:pPr>
      <w:r w:rsidRPr="001E465A">
        <w:rPr>
          <w:rFonts w:ascii="Cambria" w:hAnsi="Cambria"/>
          <w:b/>
          <w:bCs/>
          <w:color w:val="0070C0"/>
          <w:u w:val="single"/>
        </w:rPr>
        <w:t>__________________________________________________________________________________________________________________________</w:t>
      </w:r>
    </w:p>
    <w:p w14:paraId="2EA740E8" w14:textId="77777777" w:rsidR="00F3782C" w:rsidRDefault="00F3782C" w:rsidP="00F3782C">
      <w:pPr>
        <w:spacing w:after="0" w:line="240" w:lineRule="auto"/>
        <w:jc w:val="both"/>
        <w:rPr>
          <w:rFonts w:ascii="Cambria" w:hAnsi="Cambria"/>
          <w:b/>
          <w:bCs/>
          <w:u w:val="single"/>
        </w:rPr>
      </w:pPr>
      <w:r w:rsidRPr="00F433AC">
        <w:rPr>
          <w:rFonts w:ascii="Cambria" w:hAnsi="Cambria"/>
          <w:b/>
          <w:bCs/>
          <w:u w:val="single"/>
        </w:rPr>
        <w:t>Other Services</w:t>
      </w:r>
      <w:r>
        <w:rPr>
          <w:rFonts w:ascii="Cambria" w:hAnsi="Cambria"/>
          <w:b/>
          <w:bCs/>
          <w:u w:val="single"/>
        </w:rPr>
        <w:t xml:space="preserve"> &amp; </w:t>
      </w:r>
      <w:r w:rsidRPr="00F433AC">
        <w:rPr>
          <w:rFonts w:ascii="Cambria" w:hAnsi="Cambria"/>
          <w:b/>
          <w:bCs/>
          <w:u w:val="single"/>
        </w:rPr>
        <w:t>Fees</w:t>
      </w:r>
      <w:r>
        <w:rPr>
          <w:rFonts w:ascii="Cambria" w:hAnsi="Cambria"/>
          <w:b/>
          <w:bCs/>
          <w:u w:val="single"/>
        </w:rPr>
        <w:t xml:space="preserve"> (applies to both)</w:t>
      </w:r>
      <w:r w:rsidRPr="00F433AC">
        <w:rPr>
          <w:rFonts w:ascii="Cambria" w:hAnsi="Cambria"/>
          <w:b/>
          <w:bCs/>
          <w:u w:val="single"/>
        </w:rPr>
        <w:t xml:space="preserve">: </w:t>
      </w:r>
    </w:p>
    <w:p w14:paraId="6171DF18" w14:textId="77777777" w:rsidR="00F3782C" w:rsidRPr="001E465A" w:rsidRDefault="00F3782C" w:rsidP="00F3782C">
      <w:pPr>
        <w:spacing w:after="0" w:line="240" w:lineRule="auto"/>
        <w:jc w:val="both"/>
        <w:rPr>
          <w:rFonts w:ascii="Cambria" w:eastAsia="Brush Script MT" w:hAnsi="Cambria" w:cs="Calibri"/>
          <w:b/>
          <w:bCs/>
          <w:sz w:val="6"/>
          <w:szCs w:val="6"/>
        </w:rPr>
      </w:pPr>
    </w:p>
    <w:p w14:paraId="68887B40" w14:textId="77777777" w:rsidR="00F3782C" w:rsidRDefault="00F3782C" w:rsidP="00F3782C">
      <w:pPr>
        <w:pStyle w:val="ListParagraph"/>
        <w:numPr>
          <w:ilvl w:val="0"/>
          <w:numId w:val="2"/>
        </w:numPr>
        <w:spacing w:after="0" w:line="276" w:lineRule="auto"/>
        <w:jc w:val="both"/>
        <w:rPr>
          <w:rFonts w:ascii="Cambria" w:eastAsia="Brush Script MT" w:hAnsi="Cambria" w:cs="Calibri"/>
        </w:rPr>
      </w:pPr>
      <w:r>
        <w:rPr>
          <w:rFonts w:ascii="Cambria" w:eastAsia="Brush Script MT" w:hAnsi="Cambria" w:cs="Calibri"/>
        </w:rPr>
        <w:t>Bookkeeping &amp; Reporting</w:t>
      </w:r>
      <w:r w:rsidRPr="0068303F">
        <w:rPr>
          <w:rFonts w:ascii="Cambria" w:eastAsia="Brush Script MT" w:hAnsi="Cambria" w:cs="Calibri"/>
          <w:vertAlign w:val="superscript"/>
        </w:rPr>
        <w:t>@</w:t>
      </w:r>
      <w:r>
        <w:rPr>
          <w:rFonts w:ascii="Cambria" w:eastAsia="Brush Script MT" w:hAnsi="Cambria" w:cs="Calibri"/>
        </w:rPr>
        <w:t xml:space="preserve"> …………………………………………………………………………………………………min $400</w:t>
      </w:r>
    </w:p>
    <w:p w14:paraId="56ED36CB" w14:textId="77777777" w:rsidR="00F3782C" w:rsidRPr="00F433AC" w:rsidRDefault="00F3782C" w:rsidP="00F3782C">
      <w:pPr>
        <w:pStyle w:val="ListParagraph"/>
        <w:numPr>
          <w:ilvl w:val="0"/>
          <w:numId w:val="3"/>
        </w:numPr>
        <w:spacing w:after="0" w:line="276" w:lineRule="auto"/>
        <w:jc w:val="both"/>
        <w:rPr>
          <w:rFonts w:ascii="Cambria" w:eastAsia="Brush Script MT" w:hAnsi="Cambria" w:cs="Calibri"/>
        </w:rPr>
      </w:pPr>
      <w:r w:rsidRPr="00F433AC">
        <w:rPr>
          <w:rFonts w:ascii="Cambria" w:eastAsia="Brush Script MT" w:hAnsi="Cambria" w:cs="Calibri"/>
        </w:rPr>
        <w:t xml:space="preserve">All other business services </w:t>
      </w:r>
      <w:r>
        <w:rPr>
          <w:rFonts w:ascii="Cambria" w:eastAsia="Brush Script MT" w:hAnsi="Cambria" w:cs="Calibri"/>
        </w:rPr>
        <w:t>………………</w:t>
      </w:r>
      <w:r w:rsidRPr="00F433AC">
        <w:rPr>
          <w:rFonts w:ascii="Cambria" w:eastAsia="Brush Script MT" w:hAnsi="Cambria" w:cs="Calibri"/>
        </w:rPr>
        <w:t>...……………………………………………</w:t>
      </w:r>
      <w:r>
        <w:rPr>
          <w:rFonts w:ascii="Cambria" w:eastAsia="Brush Script MT" w:hAnsi="Cambria" w:cs="Calibri"/>
        </w:rPr>
        <w:t>…………..</w:t>
      </w:r>
      <w:r w:rsidRPr="00F433AC">
        <w:rPr>
          <w:rFonts w:ascii="Cambria" w:eastAsia="Brush Script MT" w:hAnsi="Cambria" w:cs="Calibri"/>
        </w:rPr>
        <w:t>…</w:t>
      </w:r>
      <w:r>
        <w:rPr>
          <w:rFonts w:ascii="Cambria" w:eastAsia="Brush Script MT" w:hAnsi="Cambria" w:cs="Calibri"/>
        </w:rPr>
        <w:t>.</w:t>
      </w:r>
      <w:r w:rsidRPr="00F433AC">
        <w:rPr>
          <w:rFonts w:ascii="Cambria" w:eastAsia="Brush Script MT" w:hAnsi="Cambria" w:cs="Calibri"/>
        </w:rPr>
        <w:t>…..………….....$150/hour</w:t>
      </w:r>
    </w:p>
    <w:p w14:paraId="655BDCD7" w14:textId="77777777" w:rsidR="00F3782C" w:rsidRPr="00F433AC" w:rsidRDefault="00F3782C" w:rsidP="00F3782C">
      <w:pPr>
        <w:pStyle w:val="ListParagraph"/>
        <w:numPr>
          <w:ilvl w:val="0"/>
          <w:numId w:val="3"/>
        </w:numPr>
        <w:spacing w:after="0" w:line="276" w:lineRule="auto"/>
        <w:jc w:val="both"/>
        <w:rPr>
          <w:rFonts w:ascii="Cambria" w:eastAsia="Calibri" w:hAnsi="Cambria"/>
          <w:kern w:val="4"/>
        </w:rPr>
      </w:pPr>
      <w:r w:rsidRPr="00F433AC">
        <w:rPr>
          <w:rFonts w:ascii="Cambria" w:eastAsia="Calibri" w:hAnsi="Cambria"/>
          <w:kern w:val="4"/>
        </w:rPr>
        <w:t>Estimated individual/business return access fee ……………………………………</w:t>
      </w:r>
      <w:r>
        <w:rPr>
          <w:rFonts w:ascii="Cambria" w:eastAsia="Calibri" w:hAnsi="Cambria"/>
          <w:kern w:val="4"/>
        </w:rPr>
        <w:t>…………...</w:t>
      </w:r>
      <w:r w:rsidRPr="00F433AC">
        <w:rPr>
          <w:rFonts w:ascii="Cambria" w:eastAsia="Calibri" w:hAnsi="Cambria"/>
          <w:kern w:val="4"/>
        </w:rPr>
        <w:t>….…………...…$65/$75</w:t>
      </w:r>
    </w:p>
    <w:p w14:paraId="10340ECE" w14:textId="77777777" w:rsidR="00F3782C" w:rsidRPr="00F433AC" w:rsidRDefault="00F3782C" w:rsidP="00F3782C">
      <w:pPr>
        <w:pStyle w:val="ListParagraph"/>
        <w:numPr>
          <w:ilvl w:val="0"/>
          <w:numId w:val="3"/>
        </w:numPr>
        <w:spacing w:after="0" w:line="276" w:lineRule="auto"/>
        <w:jc w:val="both"/>
        <w:rPr>
          <w:rFonts w:ascii="Cambria" w:eastAsia="Brush Script MT" w:hAnsi="Cambria" w:cs="Calibri"/>
        </w:rPr>
      </w:pPr>
      <w:r w:rsidRPr="00F433AC">
        <w:rPr>
          <w:rFonts w:ascii="Cambria" w:eastAsia="Brush Script MT" w:hAnsi="Cambria" w:cs="Calibri"/>
        </w:rPr>
        <w:t xml:space="preserve">Expedited prep </w:t>
      </w:r>
      <w:r>
        <w:rPr>
          <w:rFonts w:ascii="Cambria" w:eastAsia="Brush Script MT" w:hAnsi="Cambria" w:cs="Calibri"/>
        </w:rPr>
        <w:t>or noncompliance</w:t>
      </w:r>
      <w:r w:rsidRPr="00F433AC">
        <w:rPr>
          <w:rFonts w:ascii="Cambria" w:eastAsia="Brush Script MT" w:hAnsi="Cambria" w:cs="Calibri"/>
        </w:rPr>
        <w:t xml:space="preserve"> fee^…</w:t>
      </w:r>
      <w:r>
        <w:rPr>
          <w:rFonts w:ascii="Cambria" w:eastAsia="Brush Script MT" w:hAnsi="Cambria" w:cs="Calibri"/>
        </w:rPr>
        <w:t>…</w:t>
      </w:r>
      <w:r w:rsidRPr="00F433AC">
        <w:rPr>
          <w:rFonts w:ascii="Cambria" w:eastAsia="Brush Script MT" w:hAnsi="Cambria" w:cs="Calibri"/>
        </w:rPr>
        <w:t>…</w:t>
      </w:r>
      <w:r>
        <w:rPr>
          <w:rFonts w:ascii="Cambria" w:eastAsia="Brush Script MT" w:hAnsi="Cambria" w:cs="Calibri"/>
        </w:rPr>
        <w:t>………………………………</w:t>
      </w:r>
      <w:r w:rsidRPr="00F433AC">
        <w:rPr>
          <w:rFonts w:ascii="Cambria" w:eastAsia="Brush Script MT" w:hAnsi="Cambria" w:cs="Calibri"/>
        </w:rPr>
        <w:t>...….</w:t>
      </w:r>
      <w:r>
        <w:rPr>
          <w:rFonts w:ascii="Cambria" w:eastAsia="Brush Script MT" w:hAnsi="Cambria" w:cs="Calibri"/>
        </w:rPr>
        <w:t>........................</w:t>
      </w:r>
      <w:r w:rsidRPr="00F433AC">
        <w:rPr>
          <w:rFonts w:ascii="Cambria" w:eastAsia="Brush Script MT" w:hAnsi="Cambria" w:cs="Calibri"/>
        </w:rPr>
        <w:t>..… min $200/incident</w:t>
      </w:r>
    </w:p>
    <w:p w14:paraId="3828C17D" w14:textId="77777777" w:rsidR="00F3782C" w:rsidRPr="00973939" w:rsidRDefault="00F3782C" w:rsidP="00F3782C">
      <w:pPr>
        <w:pStyle w:val="ListParagraph"/>
        <w:numPr>
          <w:ilvl w:val="0"/>
          <w:numId w:val="3"/>
        </w:numPr>
        <w:spacing w:after="0" w:line="276" w:lineRule="auto"/>
        <w:jc w:val="both"/>
        <w:rPr>
          <w:rFonts w:ascii="Cambria" w:eastAsia="Calibri" w:hAnsi="Cambria" w:cs="Times New Roman"/>
          <w:kern w:val="4"/>
        </w:rPr>
      </w:pPr>
      <w:r w:rsidRPr="00F433AC">
        <w:rPr>
          <w:rFonts w:ascii="Cambria" w:eastAsia="Calibri" w:hAnsi="Cambria"/>
          <w:kern w:val="4"/>
        </w:rPr>
        <w:t>Returned payment penalty ………………………………………………………………</w:t>
      </w:r>
      <w:r>
        <w:rPr>
          <w:rFonts w:ascii="Cambria" w:eastAsia="Calibri" w:hAnsi="Cambria"/>
          <w:kern w:val="4"/>
        </w:rPr>
        <w:t>……………</w:t>
      </w:r>
      <w:r w:rsidRPr="00F433AC">
        <w:rPr>
          <w:rFonts w:ascii="Cambria" w:eastAsia="Calibri" w:hAnsi="Cambria"/>
          <w:kern w:val="4"/>
        </w:rPr>
        <w:t>…………$25 + service fees</w:t>
      </w:r>
    </w:p>
    <w:p w14:paraId="0E93AB49" w14:textId="77777777" w:rsidR="00F3782C" w:rsidRPr="00973939" w:rsidRDefault="00F3782C" w:rsidP="00F3782C">
      <w:pPr>
        <w:pStyle w:val="ListParagraph"/>
        <w:numPr>
          <w:ilvl w:val="0"/>
          <w:numId w:val="3"/>
        </w:numPr>
        <w:spacing w:after="0" w:line="276" w:lineRule="auto"/>
        <w:jc w:val="both"/>
        <w:rPr>
          <w:rFonts w:ascii="Cambria" w:eastAsia="Calibri" w:hAnsi="Cambria" w:cs="Times New Roman"/>
          <w:kern w:val="4"/>
        </w:rPr>
      </w:pPr>
      <w:r>
        <w:rPr>
          <w:rFonts w:ascii="Cambria" w:eastAsia="Calibri" w:hAnsi="Cambria"/>
          <w:kern w:val="4"/>
        </w:rPr>
        <w:t>Penalty abatement</w:t>
      </w:r>
      <w:r w:rsidRPr="001E465A">
        <w:rPr>
          <w:rFonts w:ascii="Cambria" w:eastAsia="Calibri" w:hAnsi="Cambria"/>
          <w:kern w:val="4"/>
          <w:vertAlign w:val="superscript"/>
        </w:rPr>
        <w:t>#</w:t>
      </w:r>
      <w:r>
        <w:rPr>
          <w:rFonts w:ascii="Cambria" w:eastAsia="Calibri" w:hAnsi="Cambria"/>
          <w:kern w:val="4"/>
        </w:rPr>
        <w:t xml:space="preserve"> ..………………………..………………………………………………………..……………………10% of total </w:t>
      </w:r>
    </w:p>
    <w:p w14:paraId="521EBEF3" w14:textId="77777777" w:rsidR="00F3782C" w:rsidRPr="00973939" w:rsidRDefault="00F3782C" w:rsidP="00F3782C">
      <w:pPr>
        <w:spacing w:line="276" w:lineRule="auto"/>
        <w:jc w:val="both"/>
        <w:rPr>
          <w:rFonts w:ascii="Cambria" w:eastAsia="Calibri" w:hAnsi="Cambria" w:cs="Times New Roman"/>
          <w:kern w:val="4"/>
          <w:sz w:val="2"/>
          <w:szCs w:val="2"/>
        </w:rPr>
      </w:pPr>
    </w:p>
    <w:p w14:paraId="0090494C" w14:textId="332F7F1C" w:rsidR="00F3782C" w:rsidRDefault="00F3782C" w:rsidP="00F3782C">
      <w:pPr>
        <w:spacing w:after="0" w:line="276" w:lineRule="auto"/>
        <w:jc w:val="both"/>
        <w:rPr>
          <w:rFonts w:ascii="Cambria" w:hAnsi="Cambria"/>
          <w:kern w:val="4"/>
          <w:sz w:val="19"/>
          <w:szCs w:val="19"/>
        </w:rPr>
      </w:pPr>
      <w:r w:rsidRPr="00495617">
        <w:rPr>
          <w:rFonts w:ascii="Cambria" w:eastAsia="Calibri" w:hAnsi="Cambria"/>
          <w:b/>
          <w:bCs/>
          <w:kern w:val="4"/>
          <w:sz w:val="19"/>
          <w:szCs w:val="19"/>
          <w:vertAlign w:val="superscript"/>
        </w:rPr>
        <w:t>1</w:t>
      </w:r>
      <w:r w:rsidRPr="00495617">
        <w:rPr>
          <w:rFonts w:ascii="Cambria" w:eastAsia="Calibri" w:hAnsi="Cambria"/>
          <w:kern w:val="4"/>
          <w:sz w:val="19"/>
          <w:szCs w:val="19"/>
          <w:vertAlign w:val="superscript"/>
        </w:rPr>
        <w:t xml:space="preserve"> </w:t>
      </w:r>
      <w:r w:rsidRPr="00495617">
        <w:rPr>
          <w:rFonts w:ascii="Cambria" w:hAnsi="Cambria"/>
          <w:kern w:val="4"/>
          <w:sz w:val="19"/>
          <w:szCs w:val="19"/>
        </w:rPr>
        <w:t xml:space="preserve">A $100 retainer fee is assessed for </w:t>
      </w:r>
      <w:r w:rsidRPr="00495617">
        <w:rPr>
          <w:rFonts w:ascii="Cambria" w:hAnsi="Cambria"/>
          <w:kern w:val="4"/>
          <w:sz w:val="19"/>
          <w:szCs w:val="19"/>
          <w:u w:val="single"/>
        </w:rPr>
        <w:t>each</w:t>
      </w:r>
      <w:r w:rsidRPr="00495617">
        <w:rPr>
          <w:rFonts w:ascii="Cambria" w:hAnsi="Cambria"/>
          <w:kern w:val="4"/>
          <w:sz w:val="19"/>
          <w:szCs w:val="19"/>
        </w:rPr>
        <w:t xml:space="preserve"> anticipated tax return. Retainer for the </w:t>
      </w:r>
      <w:r w:rsidR="00495617">
        <w:rPr>
          <w:rFonts w:ascii="Cambria" w:hAnsi="Cambria"/>
          <w:kern w:val="4"/>
          <w:sz w:val="19"/>
          <w:szCs w:val="19"/>
        </w:rPr>
        <w:t xml:space="preserve">latest </w:t>
      </w:r>
      <w:r w:rsidRPr="00495617">
        <w:rPr>
          <w:rFonts w:ascii="Cambria" w:hAnsi="Cambria"/>
          <w:kern w:val="4"/>
          <w:sz w:val="19"/>
          <w:szCs w:val="19"/>
        </w:rPr>
        <w:t xml:space="preserve">year’s returns are </w:t>
      </w:r>
      <w:r w:rsidRPr="00495617">
        <w:rPr>
          <w:rFonts w:ascii="Cambria" w:hAnsi="Cambria"/>
          <w:b/>
          <w:bCs/>
          <w:kern w:val="4"/>
          <w:sz w:val="19"/>
          <w:szCs w:val="19"/>
        </w:rPr>
        <w:t>due February 1</w:t>
      </w:r>
      <w:r w:rsidRPr="00495617">
        <w:rPr>
          <w:rFonts w:ascii="Cambria" w:hAnsi="Cambria"/>
          <w:b/>
          <w:bCs/>
          <w:kern w:val="4"/>
          <w:sz w:val="19"/>
          <w:szCs w:val="19"/>
          <w:vertAlign w:val="superscript"/>
        </w:rPr>
        <w:t xml:space="preserve">st </w:t>
      </w:r>
      <w:r w:rsidRPr="00495617">
        <w:rPr>
          <w:rFonts w:ascii="Cambria" w:hAnsi="Cambria"/>
          <w:kern w:val="4"/>
          <w:sz w:val="19"/>
          <w:szCs w:val="19"/>
        </w:rPr>
        <w:t>and applied against the final invoice. If the retainer is not received in full by February 1</w:t>
      </w:r>
      <w:r w:rsidRPr="00495617">
        <w:rPr>
          <w:rFonts w:ascii="Cambria" w:hAnsi="Cambria"/>
          <w:kern w:val="4"/>
          <w:sz w:val="19"/>
          <w:szCs w:val="19"/>
          <w:vertAlign w:val="superscript"/>
        </w:rPr>
        <w:t>st</w:t>
      </w:r>
      <w:r w:rsidRPr="00495617">
        <w:rPr>
          <w:rFonts w:ascii="Cambria" w:hAnsi="Cambria"/>
          <w:kern w:val="4"/>
          <w:sz w:val="19"/>
          <w:szCs w:val="19"/>
        </w:rPr>
        <w:t xml:space="preserve">, all Client’s returns will be automatically extended. The Client’s access to Financial Cents will also be restricted and no work will be completed, including correspondence, until the retainer is received in full. </w:t>
      </w:r>
    </w:p>
    <w:p w14:paraId="5E4DF78C" w14:textId="77777777" w:rsidR="000A27BE" w:rsidRPr="000A27BE" w:rsidRDefault="000A27BE" w:rsidP="00F3782C">
      <w:pPr>
        <w:spacing w:after="0" w:line="276" w:lineRule="auto"/>
        <w:jc w:val="both"/>
        <w:rPr>
          <w:rFonts w:ascii="Cambria" w:hAnsi="Cambria"/>
          <w:kern w:val="4"/>
          <w:sz w:val="6"/>
          <w:szCs w:val="6"/>
        </w:rPr>
      </w:pPr>
    </w:p>
    <w:p w14:paraId="733257A1" w14:textId="77777777" w:rsidR="00F3782C" w:rsidRDefault="00F3782C" w:rsidP="00F3782C">
      <w:pPr>
        <w:spacing w:after="0" w:line="276" w:lineRule="auto"/>
        <w:contextualSpacing/>
        <w:jc w:val="both"/>
        <w:rPr>
          <w:rFonts w:ascii="Cambria" w:eastAsia="Calibri" w:hAnsi="Cambria"/>
          <w:kern w:val="4"/>
          <w:sz w:val="19"/>
          <w:szCs w:val="19"/>
        </w:rPr>
      </w:pPr>
      <w:r w:rsidRPr="00495617">
        <w:rPr>
          <w:rFonts w:ascii="Cambria" w:eastAsia="Calibri" w:hAnsi="Cambria"/>
          <w:b/>
          <w:bCs/>
          <w:kern w:val="4"/>
          <w:sz w:val="19"/>
          <w:szCs w:val="19"/>
          <w:vertAlign w:val="superscript"/>
        </w:rPr>
        <w:t>2</w:t>
      </w:r>
      <w:r w:rsidRPr="00495617">
        <w:rPr>
          <w:rFonts w:ascii="Cambria" w:eastAsia="Calibri" w:hAnsi="Cambria"/>
          <w:kern w:val="4"/>
          <w:sz w:val="19"/>
          <w:szCs w:val="19"/>
          <w:vertAlign w:val="superscript"/>
        </w:rPr>
        <w:t xml:space="preserve">  </w:t>
      </w:r>
      <w:r w:rsidRPr="00495617">
        <w:rPr>
          <w:rFonts w:ascii="Cambria" w:eastAsia="Calibri" w:hAnsi="Cambria"/>
          <w:kern w:val="4"/>
          <w:sz w:val="19"/>
          <w:szCs w:val="19"/>
        </w:rPr>
        <w:t>Autopay arrangement required. Payment must be received before next month’s services begin. Tax services INCLUDE up to three [3] hours of meetings or phone calls per MONTH.</w:t>
      </w:r>
    </w:p>
    <w:p w14:paraId="21910907" w14:textId="77777777" w:rsidR="00495617" w:rsidRPr="00495617" w:rsidRDefault="00495617" w:rsidP="00F3782C">
      <w:pPr>
        <w:spacing w:after="0" w:line="276" w:lineRule="auto"/>
        <w:contextualSpacing/>
        <w:jc w:val="both"/>
        <w:rPr>
          <w:rFonts w:ascii="Cambria" w:eastAsia="Calibri" w:hAnsi="Cambria"/>
          <w:kern w:val="4"/>
          <w:sz w:val="2"/>
          <w:szCs w:val="2"/>
        </w:rPr>
      </w:pPr>
    </w:p>
    <w:p w14:paraId="7F816E7E" w14:textId="77777777" w:rsidR="00F3782C" w:rsidRPr="00495617" w:rsidRDefault="00F3782C" w:rsidP="00F3782C">
      <w:pPr>
        <w:spacing w:after="0" w:line="276" w:lineRule="auto"/>
        <w:contextualSpacing/>
        <w:jc w:val="both"/>
        <w:rPr>
          <w:rFonts w:ascii="Cambria" w:eastAsia="Calibri" w:hAnsi="Cambria"/>
          <w:kern w:val="4"/>
          <w:sz w:val="19"/>
          <w:szCs w:val="19"/>
        </w:rPr>
      </w:pPr>
      <w:r w:rsidRPr="00495617">
        <w:rPr>
          <w:rFonts w:ascii="Cambria" w:eastAsia="Calibri" w:hAnsi="Cambria"/>
          <w:kern w:val="4"/>
          <w:sz w:val="19"/>
          <w:szCs w:val="19"/>
          <w:vertAlign w:val="superscript"/>
        </w:rPr>
        <w:t>+</w:t>
      </w:r>
      <w:r w:rsidRPr="00495617">
        <w:rPr>
          <w:rFonts w:ascii="Cambria" w:eastAsia="Calibri" w:hAnsi="Cambria"/>
          <w:kern w:val="4"/>
          <w:sz w:val="19"/>
          <w:szCs w:val="19"/>
        </w:rPr>
        <w:t xml:space="preserve"> Minimum $500 fee for non-1040 return prep. Excludes access and processing fees.</w:t>
      </w:r>
    </w:p>
    <w:p w14:paraId="6CAA8073" w14:textId="77777777" w:rsidR="00495617" w:rsidRPr="000A27BE" w:rsidRDefault="00495617" w:rsidP="00F3782C">
      <w:pPr>
        <w:spacing w:after="0" w:line="240" w:lineRule="auto"/>
        <w:rPr>
          <w:rFonts w:ascii="Cambria" w:hAnsi="Cambria"/>
          <w:sz w:val="6"/>
          <w:szCs w:val="6"/>
        </w:rPr>
      </w:pPr>
    </w:p>
    <w:p w14:paraId="6B000639" w14:textId="0094EF3C" w:rsidR="00F3782C" w:rsidRPr="00495617" w:rsidRDefault="00F3782C" w:rsidP="00F3782C">
      <w:pPr>
        <w:spacing w:after="0" w:line="240" w:lineRule="auto"/>
        <w:rPr>
          <w:rFonts w:ascii="Cambria" w:hAnsi="Cambria"/>
          <w:sz w:val="19"/>
          <w:szCs w:val="19"/>
        </w:rPr>
      </w:pPr>
      <w:r w:rsidRPr="00495617">
        <w:rPr>
          <w:rFonts w:ascii="Cambria" w:hAnsi="Cambria"/>
          <w:sz w:val="19"/>
          <w:szCs w:val="19"/>
        </w:rPr>
        <w:t>*Required annual filings. 1099 reporting threshold remains $600 for 2025, then increases to $2,000 starting 2026, adjusted annually thereafter for inflation. County BPP listing cost reduced 50% for ‘review-only’ arrangement.</w:t>
      </w:r>
    </w:p>
    <w:p w14:paraId="7AFBB755" w14:textId="77777777" w:rsidR="00F3782C" w:rsidRPr="00495617" w:rsidRDefault="00F3782C" w:rsidP="00F3782C">
      <w:pPr>
        <w:spacing w:after="0" w:line="240" w:lineRule="auto"/>
        <w:rPr>
          <w:rFonts w:ascii="Cambria" w:hAnsi="Cambria"/>
          <w:sz w:val="19"/>
          <w:szCs w:val="19"/>
        </w:rPr>
      </w:pPr>
    </w:p>
    <w:p w14:paraId="3412D0EE" w14:textId="77777777" w:rsidR="00F3782C" w:rsidRPr="00495617" w:rsidRDefault="00F3782C" w:rsidP="00F3782C">
      <w:pPr>
        <w:spacing w:after="0"/>
        <w:jc w:val="both"/>
        <w:rPr>
          <w:rFonts w:ascii="Cambria" w:hAnsi="Cambria"/>
          <w:kern w:val="4"/>
          <w:sz w:val="19"/>
          <w:szCs w:val="19"/>
        </w:rPr>
      </w:pPr>
      <w:r w:rsidRPr="00495617">
        <w:rPr>
          <w:rFonts w:ascii="Cambria" w:eastAsia="Brush Script MT" w:hAnsi="Cambria" w:cs="Calibri"/>
          <w:sz w:val="19"/>
          <w:szCs w:val="19"/>
          <w:vertAlign w:val="superscript"/>
        </w:rPr>
        <w:t xml:space="preserve">@ </w:t>
      </w:r>
      <w:r w:rsidRPr="00495617">
        <w:rPr>
          <w:rFonts w:ascii="Cambria" w:hAnsi="Cambria"/>
          <w:kern w:val="4"/>
          <w:sz w:val="19"/>
          <w:szCs w:val="19"/>
        </w:rPr>
        <w:t>Minimum fee shown is assessed for 100 transactions/month or less on average.  Details available on request.</w:t>
      </w:r>
    </w:p>
    <w:p w14:paraId="50E5FF8B" w14:textId="77777777" w:rsidR="00F3782C" w:rsidRPr="000A27BE" w:rsidRDefault="00F3782C" w:rsidP="00F3782C">
      <w:pPr>
        <w:spacing w:after="0"/>
        <w:jc w:val="both"/>
        <w:rPr>
          <w:rFonts w:ascii="Cambria" w:hAnsi="Cambria"/>
          <w:kern w:val="4"/>
          <w:sz w:val="6"/>
          <w:szCs w:val="6"/>
        </w:rPr>
      </w:pPr>
    </w:p>
    <w:p w14:paraId="0BB9C29F" w14:textId="0A36A1A9" w:rsidR="00F3782C" w:rsidRPr="00495617" w:rsidRDefault="000A27BE" w:rsidP="00F3782C">
      <w:pPr>
        <w:spacing w:after="0"/>
        <w:jc w:val="both"/>
        <w:rPr>
          <w:rFonts w:ascii="Cambria" w:hAnsi="Cambria"/>
          <w:kern w:val="4"/>
          <w:sz w:val="19"/>
          <w:szCs w:val="19"/>
        </w:rPr>
      </w:pPr>
      <w:r w:rsidRPr="00F433AC">
        <w:rPr>
          <w:rFonts w:ascii="Cambria" w:eastAsia="Brush Script MT" w:hAnsi="Cambria" w:cs="Calibri"/>
        </w:rPr>
        <w:t>^</w:t>
      </w:r>
      <w:r w:rsidR="00F3782C" w:rsidRPr="00495617">
        <w:rPr>
          <w:rFonts w:ascii="Cambria" w:hAnsi="Cambria"/>
          <w:kern w:val="4"/>
          <w:sz w:val="19"/>
          <w:szCs w:val="19"/>
        </w:rPr>
        <w:t>After ONE [1] written warning, additional charges will be assessed for expedited services, delays or other complications that arise (noncompliance) if caused by the Client. A minimum $200 fee may apply each time the Client fails to use Financial Cents, the Accountant’s workflow system. (See Section II).</w:t>
      </w:r>
    </w:p>
    <w:p w14:paraId="706C00EF" w14:textId="77777777" w:rsidR="00F3782C" w:rsidRPr="000A27BE" w:rsidRDefault="00F3782C" w:rsidP="00F3782C">
      <w:pPr>
        <w:spacing w:after="0"/>
        <w:jc w:val="both"/>
        <w:rPr>
          <w:rFonts w:ascii="Cambria" w:hAnsi="Cambria"/>
          <w:kern w:val="4"/>
          <w:sz w:val="6"/>
          <w:szCs w:val="6"/>
        </w:rPr>
      </w:pPr>
    </w:p>
    <w:p w14:paraId="7A6CD359" w14:textId="77777777" w:rsidR="00F3782C" w:rsidRPr="00495617" w:rsidRDefault="00F3782C" w:rsidP="00F3782C">
      <w:pPr>
        <w:spacing w:after="0" w:line="276" w:lineRule="auto"/>
        <w:contextualSpacing/>
        <w:rPr>
          <w:rFonts w:ascii="Cambria" w:eastAsia="Calibri" w:hAnsi="Cambria"/>
          <w:kern w:val="4"/>
          <w:sz w:val="19"/>
          <w:szCs w:val="19"/>
        </w:rPr>
      </w:pPr>
      <w:r w:rsidRPr="00495617">
        <w:rPr>
          <w:rFonts w:ascii="Cambria" w:eastAsia="Calibri" w:hAnsi="Cambria"/>
          <w:kern w:val="4"/>
          <w:sz w:val="19"/>
          <w:szCs w:val="19"/>
          <w:vertAlign w:val="superscript"/>
        </w:rPr>
        <w:t xml:space="preserve"># </w:t>
      </w:r>
      <w:r w:rsidRPr="00495617">
        <w:rPr>
          <w:rFonts w:ascii="Cambria" w:eastAsia="Calibri" w:hAnsi="Cambria"/>
          <w:kern w:val="4"/>
          <w:sz w:val="19"/>
          <w:szCs w:val="19"/>
        </w:rPr>
        <w:t>ANY penalty resolved with Accountant’s help for issues from Non-Accountant tasks occurring prior to this Agreement.</w:t>
      </w:r>
    </w:p>
    <w:sectPr w:rsidR="00F3782C" w:rsidRPr="00495617" w:rsidSect="00F3782C">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 w:name="Hadassah Friedlaender">
    <w:charset w:val="B1"/>
    <w:family w:val="roman"/>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C5F9E"/>
    <w:multiLevelType w:val="hybridMultilevel"/>
    <w:tmpl w:val="6716246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2E3775"/>
    <w:multiLevelType w:val="hybridMultilevel"/>
    <w:tmpl w:val="86D4FC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EE51C93"/>
    <w:multiLevelType w:val="hybridMultilevel"/>
    <w:tmpl w:val="F376900A"/>
    <w:lvl w:ilvl="0" w:tplc="B01A55B2">
      <w:start w:val="1"/>
      <w:numFmt w:val="bullet"/>
      <w:lvlText w:val=""/>
      <w:lvlJc w:val="left"/>
      <w:pPr>
        <w:ind w:left="360" w:hanging="360"/>
      </w:pPr>
      <w:rPr>
        <w:rFonts w:ascii="Symbol" w:hAnsi="Symbol"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num w:numId="1" w16cid:durableId="213739922">
    <w:abstractNumId w:val="0"/>
  </w:num>
  <w:num w:numId="2" w16cid:durableId="242690602">
    <w:abstractNumId w:val="2"/>
  </w:num>
  <w:num w:numId="3" w16cid:durableId="1478625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82C"/>
    <w:rsid w:val="000939BA"/>
    <w:rsid w:val="000A27BE"/>
    <w:rsid w:val="00495617"/>
    <w:rsid w:val="007F7E94"/>
    <w:rsid w:val="00AC7FED"/>
    <w:rsid w:val="00AF5A45"/>
    <w:rsid w:val="00C946AD"/>
    <w:rsid w:val="00D114E8"/>
    <w:rsid w:val="00EB4E48"/>
    <w:rsid w:val="00F36DDB"/>
    <w:rsid w:val="00F37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DFD10"/>
  <w15:chartTrackingRefBased/>
  <w15:docId w15:val="{24A378AE-9E9D-459E-9F52-8A95E200D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82C"/>
    <w:pPr>
      <w:spacing w:line="259" w:lineRule="auto"/>
    </w:pPr>
    <w:rPr>
      <w:kern w:val="0"/>
      <w:sz w:val="22"/>
      <w:szCs w:val="22"/>
      <w14:ligatures w14:val="none"/>
    </w:rPr>
  </w:style>
  <w:style w:type="paragraph" w:styleId="Heading1">
    <w:name w:val="heading 1"/>
    <w:basedOn w:val="Normal"/>
    <w:next w:val="Normal"/>
    <w:link w:val="Heading1Char"/>
    <w:uiPriority w:val="9"/>
    <w:qFormat/>
    <w:rsid w:val="00F378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78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78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78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78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78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78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78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78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D114E8"/>
    <w:pPr>
      <w:framePr w:w="7920" w:h="1980" w:hRule="exact" w:hSpace="180" w:wrap="auto" w:hAnchor="page" w:xAlign="center" w:yAlign="bottom"/>
      <w:spacing w:after="0" w:line="240" w:lineRule="auto"/>
      <w:ind w:left="2880"/>
    </w:pPr>
    <w:rPr>
      <w:rFonts w:ascii="Garamond" w:eastAsiaTheme="majorEastAsia" w:hAnsi="Garamond" w:cstheme="majorBidi"/>
      <w:color w:val="000036"/>
      <w:sz w:val="36"/>
    </w:rPr>
  </w:style>
  <w:style w:type="character" w:customStyle="1" w:styleId="Heading1Char">
    <w:name w:val="Heading 1 Char"/>
    <w:basedOn w:val="DefaultParagraphFont"/>
    <w:link w:val="Heading1"/>
    <w:uiPriority w:val="9"/>
    <w:rsid w:val="00F378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78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78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78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78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78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8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8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82C"/>
    <w:rPr>
      <w:rFonts w:eastAsiaTheme="majorEastAsia" w:cstheme="majorBidi"/>
      <w:color w:val="272727" w:themeColor="text1" w:themeTint="D8"/>
    </w:rPr>
  </w:style>
  <w:style w:type="paragraph" w:styleId="Title">
    <w:name w:val="Title"/>
    <w:basedOn w:val="Normal"/>
    <w:next w:val="Normal"/>
    <w:link w:val="TitleChar"/>
    <w:uiPriority w:val="10"/>
    <w:qFormat/>
    <w:rsid w:val="00F378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8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8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8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82C"/>
    <w:pPr>
      <w:spacing w:before="160"/>
      <w:jc w:val="center"/>
    </w:pPr>
    <w:rPr>
      <w:i/>
      <w:iCs/>
      <w:color w:val="404040" w:themeColor="text1" w:themeTint="BF"/>
    </w:rPr>
  </w:style>
  <w:style w:type="character" w:customStyle="1" w:styleId="QuoteChar">
    <w:name w:val="Quote Char"/>
    <w:basedOn w:val="DefaultParagraphFont"/>
    <w:link w:val="Quote"/>
    <w:uiPriority w:val="29"/>
    <w:rsid w:val="00F3782C"/>
    <w:rPr>
      <w:i/>
      <w:iCs/>
      <w:color w:val="404040" w:themeColor="text1" w:themeTint="BF"/>
    </w:rPr>
  </w:style>
  <w:style w:type="paragraph" w:styleId="ListParagraph">
    <w:name w:val="List Paragraph"/>
    <w:basedOn w:val="Normal"/>
    <w:uiPriority w:val="34"/>
    <w:qFormat/>
    <w:rsid w:val="00F3782C"/>
    <w:pPr>
      <w:ind w:left="720"/>
      <w:contextualSpacing/>
    </w:pPr>
  </w:style>
  <w:style w:type="character" w:styleId="IntenseEmphasis">
    <w:name w:val="Intense Emphasis"/>
    <w:basedOn w:val="DefaultParagraphFont"/>
    <w:uiPriority w:val="21"/>
    <w:qFormat/>
    <w:rsid w:val="00F3782C"/>
    <w:rPr>
      <w:i/>
      <w:iCs/>
      <w:color w:val="0F4761" w:themeColor="accent1" w:themeShade="BF"/>
    </w:rPr>
  </w:style>
  <w:style w:type="paragraph" w:styleId="IntenseQuote">
    <w:name w:val="Intense Quote"/>
    <w:basedOn w:val="Normal"/>
    <w:next w:val="Normal"/>
    <w:link w:val="IntenseQuoteChar"/>
    <w:uiPriority w:val="30"/>
    <w:qFormat/>
    <w:rsid w:val="00F378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782C"/>
    <w:rPr>
      <w:i/>
      <w:iCs/>
      <w:color w:val="0F4761" w:themeColor="accent1" w:themeShade="BF"/>
    </w:rPr>
  </w:style>
  <w:style w:type="character" w:styleId="IntenseReference">
    <w:name w:val="Intense Reference"/>
    <w:basedOn w:val="DefaultParagraphFont"/>
    <w:uiPriority w:val="32"/>
    <w:qFormat/>
    <w:rsid w:val="00F378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554</Words>
  <Characters>3158</Characters>
  <Application>Microsoft Office Word</Application>
  <DocSecurity>0</DocSecurity>
  <Lines>26</Lines>
  <Paragraphs>7</Paragraphs>
  <ScaleCrop>false</ScaleCrop>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Shields</dc:creator>
  <cp:keywords/>
  <dc:description/>
  <cp:lastModifiedBy>John Shields</cp:lastModifiedBy>
  <cp:revision>3</cp:revision>
  <dcterms:created xsi:type="dcterms:W3CDTF">2026-10-29T01:30:00Z</dcterms:created>
  <dcterms:modified xsi:type="dcterms:W3CDTF">2026-10-29T01:35:00Z</dcterms:modified>
</cp:coreProperties>
</file>